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A067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E5465C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</w:t>
      </w:r>
      <w:r w:rsidR="007218AF">
        <w:rPr>
          <w:b/>
          <w:sz w:val="32"/>
          <w:szCs w:val="32"/>
        </w:rPr>
        <w:t>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50"/>
        <w:gridCol w:w="20"/>
        <w:gridCol w:w="20"/>
      </w:tblGrid>
      <w:tr w:rsidR="007218AF" w:rsidRPr="000E276C" w:rsidTr="00672734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672734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Кирина Анна Александровна</w:t>
            </w:r>
            <w:r w:rsidR="00E5465C">
              <w:rPr>
                <w:sz w:val="28"/>
                <w:szCs w:val="28"/>
              </w:rPr>
              <w:t xml:space="preserve"> 20.11.1969</w:t>
            </w:r>
            <w:r w:rsidR="001322FF">
              <w:rPr>
                <w:sz w:val="28"/>
                <w:szCs w:val="28"/>
              </w:rPr>
              <w:t xml:space="preserve"> года рождения 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67273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E5465C">
              <w:rPr>
                <w:sz w:val="28"/>
                <w:szCs w:val="28"/>
              </w:rPr>
              <w:t>3</w:t>
            </w:r>
            <w:r w:rsidR="00672734">
              <w:rPr>
                <w:sz w:val="28"/>
                <w:szCs w:val="28"/>
              </w:rPr>
              <w:t xml:space="preserve">  </w:t>
            </w:r>
            <w:r w:rsidR="00E5465C">
              <w:rPr>
                <w:sz w:val="28"/>
                <w:szCs w:val="28"/>
              </w:rPr>
              <w:t>941056</w:t>
            </w:r>
            <w:r>
              <w:rPr>
                <w:sz w:val="28"/>
                <w:szCs w:val="28"/>
              </w:rPr>
              <w:t xml:space="preserve">, выдан </w:t>
            </w:r>
            <w:r w:rsidR="00E5465C">
              <w:rPr>
                <w:sz w:val="28"/>
                <w:szCs w:val="28"/>
              </w:rPr>
              <w:t>18.12.2014</w:t>
            </w:r>
            <w:r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70" w:type="dxa"/>
            <w:gridSpan w:val="2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672734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gridSpan w:val="2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672734" w:rsidP="00672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ТП УФМС России по Курской области в </w:t>
            </w:r>
            <w:r w:rsidR="001322FF">
              <w:rPr>
                <w:sz w:val="28"/>
                <w:szCs w:val="28"/>
              </w:rPr>
              <w:t xml:space="preserve">Советском районе 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E96CDF" w:rsidRDefault="00E96CDF" w:rsidP="00E96C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E96CDF" w:rsidP="005C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области </w:t>
            </w:r>
          </w:p>
        </w:tc>
      </w:tr>
      <w:tr w:rsidR="007218AF" w:rsidRPr="000E276C" w:rsidTr="00672734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5C22D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«Пласт-Импульс», </w:t>
            </w:r>
            <w:r w:rsidR="00672734">
              <w:rPr>
                <w:sz w:val="28"/>
                <w:szCs w:val="28"/>
              </w:rPr>
              <w:t>бухгалтер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72734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  <w:proofErr w:type="gramEnd"/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621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F24ABB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</w:t>
            </w:r>
            <w:r w:rsidR="001322FF"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672734">
        <w:trPr>
          <w:gridAfter w:val="1"/>
          <w:wAfter w:w="20" w:type="dxa"/>
          <w:trHeight w:val="240"/>
        </w:trPr>
        <w:tc>
          <w:tcPr>
            <w:tcW w:w="1017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6C4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AA067C">
              <w:rPr>
                <w:sz w:val="28"/>
                <w:szCs w:val="28"/>
              </w:rPr>
              <w:t xml:space="preserve">д. </w:t>
            </w:r>
            <w:proofErr w:type="spellStart"/>
            <w:r w:rsidR="00AA067C">
              <w:rPr>
                <w:sz w:val="28"/>
                <w:szCs w:val="28"/>
              </w:rPr>
              <w:t>Дицево</w:t>
            </w:r>
            <w:bookmarkStart w:id="0" w:name="_GoBack"/>
            <w:bookmarkEnd w:id="0"/>
            <w:proofErr w:type="spellEnd"/>
            <w:r w:rsidR="00672734">
              <w:rPr>
                <w:sz w:val="28"/>
                <w:szCs w:val="28"/>
              </w:rPr>
              <w:t>, д.</w:t>
            </w:r>
            <w:r w:rsidR="006C4B4F">
              <w:rPr>
                <w:sz w:val="28"/>
                <w:szCs w:val="28"/>
              </w:rPr>
              <w:t>14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72734">
        <w:trPr>
          <w:gridAfter w:val="1"/>
          <w:wAfter w:w="20" w:type="dxa"/>
        </w:trPr>
        <w:tc>
          <w:tcPr>
            <w:tcW w:w="1017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EB5CCC">
        <w:rPr>
          <w:sz w:val="28"/>
          <w:szCs w:val="28"/>
        </w:rPr>
        <w:t>своих</w:t>
      </w:r>
      <w:r w:rsidRPr="00E5465C">
        <w:rPr>
          <w:sz w:val="28"/>
          <w:szCs w:val="28"/>
        </w:rPr>
        <w:t>, супруги</w:t>
      </w:r>
      <w:r>
        <w:rPr>
          <w:sz w:val="28"/>
          <w:szCs w:val="28"/>
        </w:rPr>
        <w:t xml:space="preserve"> </w:t>
      </w:r>
      <w:r w:rsidRPr="00C13886">
        <w:rPr>
          <w:sz w:val="28"/>
          <w:szCs w:val="28"/>
        </w:rPr>
        <w:t>(супруга</w:t>
      </w:r>
      <w:r>
        <w:rPr>
          <w:sz w:val="28"/>
          <w:szCs w:val="28"/>
        </w:rPr>
        <w:t xml:space="preserve">), </w:t>
      </w:r>
      <w:r w:rsidRPr="00C13886">
        <w:rPr>
          <w:sz w:val="28"/>
          <w:szCs w:val="28"/>
          <w:u w:val="single"/>
        </w:rPr>
        <w:t>несовершенноле</w:t>
      </w:r>
      <w:r w:rsidRPr="00C13886">
        <w:rPr>
          <w:sz w:val="28"/>
          <w:szCs w:val="28"/>
          <w:u w:val="single"/>
        </w:rPr>
        <w:t>т</w:t>
      </w:r>
      <w:r w:rsidRPr="00C13886">
        <w:rPr>
          <w:sz w:val="28"/>
          <w:szCs w:val="28"/>
          <w:u w:val="single"/>
        </w:rPr>
        <w:t>него ребенка</w:t>
      </w:r>
      <w:r>
        <w:rPr>
          <w:sz w:val="28"/>
          <w:szCs w:val="28"/>
        </w:rPr>
        <w:t xml:space="preserve"> </w:t>
      </w:r>
      <w:r w:rsidRPr="007218AF">
        <w:rPr>
          <w:sz w:val="14"/>
          <w:szCs w:val="14"/>
        </w:rPr>
        <w:t>(</w:t>
      </w:r>
      <w:proofErr w:type="gramStart"/>
      <w:r w:rsidRPr="007218AF">
        <w:rPr>
          <w:sz w:val="14"/>
          <w:szCs w:val="14"/>
        </w:rPr>
        <w:t>нужное</w:t>
      </w:r>
      <w:proofErr w:type="gramEnd"/>
      <w:r w:rsidRPr="007218AF">
        <w:rPr>
          <w:sz w:val="14"/>
          <w:szCs w:val="14"/>
        </w:rPr>
        <w:t xml:space="preserve"> подчеркнуть)</w:t>
      </w:r>
    </w:p>
    <w:tbl>
      <w:tblPr>
        <w:tblStyle w:val="ab"/>
        <w:tblW w:w="1026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  <w:gridCol w:w="70"/>
      </w:tblGrid>
      <w:tr w:rsidR="001322FF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EB5CCC" w:rsidP="00C13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Кирин </w:t>
            </w:r>
            <w:r w:rsidR="00C13886">
              <w:rPr>
                <w:sz w:val="28"/>
                <w:szCs w:val="28"/>
              </w:rPr>
              <w:t>Владимир Павлович</w:t>
            </w:r>
            <w:r>
              <w:rPr>
                <w:sz w:val="28"/>
                <w:szCs w:val="28"/>
              </w:rPr>
              <w:t>,</w:t>
            </w:r>
            <w:r w:rsidR="00672734">
              <w:rPr>
                <w:sz w:val="28"/>
                <w:szCs w:val="28"/>
              </w:rPr>
              <w:t xml:space="preserve"> </w:t>
            </w:r>
            <w:r w:rsidR="00C13886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>.0</w:t>
            </w:r>
            <w:r w:rsidR="00C1388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C13886">
              <w:rPr>
                <w:sz w:val="28"/>
                <w:szCs w:val="28"/>
              </w:rPr>
              <w:t>2000</w:t>
            </w:r>
            <w:r w:rsidR="00672734">
              <w:rPr>
                <w:sz w:val="28"/>
                <w:szCs w:val="28"/>
              </w:rPr>
              <w:t xml:space="preserve"> года рождения</w:t>
            </w:r>
            <w:r w:rsidR="001322FF">
              <w:rPr>
                <w:sz w:val="28"/>
                <w:szCs w:val="28"/>
              </w:rPr>
              <w:t xml:space="preserve">, </w:t>
            </w:r>
          </w:p>
        </w:tc>
      </w:tr>
      <w:tr w:rsidR="001322FF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07073A" w:rsidRPr="000E276C" w:rsidTr="00672734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A401CB" w:rsidP="00E73E97">
            <w:pPr>
              <w:jc w:val="center"/>
              <w:rPr>
                <w:sz w:val="28"/>
                <w:szCs w:val="28"/>
              </w:rPr>
            </w:pPr>
            <w:r w:rsidRPr="00A401CB">
              <w:rPr>
                <w:color w:val="FF0000"/>
                <w:sz w:val="28"/>
                <w:szCs w:val="28"/>
              </w:rPr>
              <w:t xml:space="preserve"> </w:t>
            </w:r>
            <w:r w:rsidR="0007073A" w:rsidRPr="00E73E97">
              <w:rPr>
                <w:sz w:val="28"/>
                <w:szCs w:val="28"/>
              </w:rPr>
              <w:t>паспорт</w:t>
            </w:r>
            <w:r w:rsidR="0007073A">
              <w:rPr>
                <w:sz w:val="28"/>
                <w:szCs w:val="28"/>
              </w:rPr>
              <w:t xml:space="preserve"> </w:t>
            </w:r>
            <w:r w:rsidR="00EB5CCC">
              <w:rPr>
                <w:sz w:val="28"/>
                <w:szCs w:val="28"/>
              </w:rPr>
              <w:t>38</w:t>
            </w:r>
            <w:r w:rsidR="00672734">
              <w:rPr>
                <w:sz w:val="28"/>
                <w:szCs w:val="28"/>
              </w:rPr>
              <w:t xml:space="preserve"> </w:t>
            </w:r>
            <w:r w:rsidR="00E73E97">
              <w:rPr>
                <w:sz w:val="28"/>
                <w:szCs w:val="28"/>
              </w:rPr>
              <w:t>13</w:t>
            </w:r>
            <w:r w:rsidR="00EB5CCC">
              <w:rPr>
                <w:sz w:val="28"/>
                <w:szCs w:val="28"/>
              </w:rPr>
              <w:t xml:space="preserve">  </w:t>
            </w:r>
            <w:r w:rsidR="00E73E97">
              <w:rPr>
                <w:sz w:val="28"/>
                <w:szCs w:val="28"/>
              </w:rPr>
              <w:t>940632</w:t>
            </w:r>
            <w:r w:rsidR="0007073A">
              <w:rPr>
                <w:sz w:val="28"/>
                <w:szCs w:val="28"/>
              </w:rPr>
              <w:t xml:space="preserve">, выдан </w:t>
            </w:r>
            <w:r w:rsidR="00E73E97">
              <w:rPr>
                <w:sz w:val="28"/>
                <w:szCs w:val="28"/>
              </w:rPr>
              <w:t>24.07.2014</w:t>
            </w:r>
            <w:r w:rsidR="00672734">
              <w:rPr>
                <w:color w:val="FF0000"/>
                <w:sz w:val="28"/>
                <w:szCs w:val="28"/>
              </w:rPr>
              <w:t xml:space="preserve"> </w:t>
            </w:r>
            <w:r w:rsidR="00672734" w:rsidRPr="00672734">
              <w:rPr>
                <w:sz w:val="28"/>
                <w:szCs w:val="28"/>
              </w:rPr>
              <w:t>года</w:t>
            </w:r>
            <w:r w:rsidR="000707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07073A" w:rsidRPr="000E276C" w:rsidRDefault="0007073A" w:rsidP="00672734">
            <w:pPr>
              <w:jc w:val="right"/>
              <w:rPr>
                <w:sz w:val="28"/>
                <w:szCs w:val="28"/>
              </w:rPr>
            </w:pP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0E276C" w:rsidRDefault="00672734" w:rsidP="00C13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335FB9">
              <w:rPr>
                <w:sz w:val="28"/>
                <w:szCs w:val="28"/>
              </w:rPr>
              <w:t>ТП УФМС России по Курской области в Советском районе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C976E0" w:rsidRPr="00862B5D" w:rsidRDefault="00C976E0" w:rsidP="00C976E0">
            <w:pPr>
              <w:jc w:val="center"/>
              <w:rPr>
                <w:sz w:val="28"/>
                <w:szCs w:val="28"/>
              </w:rPr>
            </w:pPr>
            <w:r w:rsidRPr="00862B5D">
              <w:rPr>
                <w:sz w:val="28"/>
                <w:szCs w:val="28"/>
              </w:rPr>
              <w:t xml:space="preserve">МКОУ «Советская средняя общеобразовательная школа № 2  </w:t>
            </w:r>
          </w:p>
          <w:p w:rsidR="0007073A" w:rsidRPr="000E276C" w:rsidRDefault="00C976E0" w:rsidP="00C976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имени героя Советского Союза Ивана Дмитриевича </w:t>
            </w:r>
            <w:proofErr w:type="spellStart"/>
            <w:r>
              <w:rPr>
                <w:sz w:val="28"/>
                <w:szCs w:val="28"/>
              </w:rPr>
              <w:t>Занина</w:t>
            </w:r>
            <w:proofErr w:type="spellEnd"/>
            <w:r>
              <w:rPr>
                <w:sz w:val="28"/>
                <w:szCs w:val="28"/>
              </w:rPr>
              <w:t>, учащийся,</w:t>
            </w:r>
          </w:p>
        </w:tc>
      </w:tr>
      <w:tr w:rsidR="0007073A" w:rsidRPr="000E276C" w:rsidTr="00C976E0">
        <w:trPr>
          <w:gridAfter w:val="1"/>
          <w:wAfter w:w="70" w:type="dxa"/>
          <w:trHeight w:val="115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7073A" w:rsidRPr="00E73E97" w:rsidRDefault="0007073A" w:rsidP="00C976E0">
            <w:pPr>
              <w:rPr>
                <w:sz w:val="28"/>
                <w:szCs w:val="28"/>
              </w:rPr>
            </w:pP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73A" w:rsidRPr="00E73E97" w:rsidRDefault="00C976E0" w:rsidP="00C976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306600 Курская область Советский район, д. </w:t>
            </w:r>
            <w:proofErr w:type="spellStart"/>
            <w:r>
              <w:rPr>
                <w:sz w:val="28"/>
                <w:szCs w:val="28"/>
              </w:rPr>
              <w:t>Дицево</w:t>
            </w:r>
            <w:proofErr w:type="spellEnd"/>
            <w:r>
              <w:rPr>
                <w:sz w:val="28"/>
                <w:szCs w:val="28"/>
              </w:rPr>
              <w:t>, д.14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4130" w:type="dxa"/>
            <w:gridSpan w:val="2"/>
            <w:vAlign w:val="bottom"/>
          </w:tcPr>
          <w:p w:rsidR="0007073A" w:rsidRPr="000E276C" w:rsidRDefault="0007073A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07073A" w:rsidRPr="000E276C" w:rsidRDefault="0007073A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07073A" w:rsidRPr="000E276C" w:rsidRDefault="0007073A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07073A" w:rsidRPr="000E276C" w:rsidRDefault="0007073A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об имуществе,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>-</w:t>
            </w:r>
          </w:p>
        </w:tc>
      </w:tr>
      <w:tr w:rsidR="0007073A" w:rsidRPr="000E276C" w:rsidTr="00672734">
        <w:trPr>
          <w:gridAfter w:val="1"/>
          <w:wAfter w:w="70" w:type="dxa"/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E276C" w:rsidRDefault="0007073A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07073A" w:rsidRPr="000E276C" w:rsidRDefault="00EB5CCC" w:rsidP="005C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Кирин </w:t>
            </w:r>
            <w:r w:rsidR="00C13886">
              <w:rPr>
                <w:sz w:val="28"/>
                <w:szCs w:val="28"/>
              </w:rPr>
              <w:t>Владимир Павлович</w:t>
            </w:r>
          </w:p>
        </w:tc>
      </w:tr>
      <w:tr w:rsidR="0007073A" w:rsidRPr="00096311" w:rsidTr="00672734">
        <w:trPr>
          <w:gridAfter w:val="1"/>
          <w:wAfter w:w="70" w:type="dxa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07073A" w:rsidRPr="00096311" w:rsidRDefault="0007073A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672734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672734" w:rsidP="00672734">
            <w:pPr>
              <w:ind w:left="57" w:right="57"/>
              <w:jc w:val="center"/>
            </w:pPr>
            <w:r>
              <w:t>0,00</w:t>
            </w:r>
          </w:p>
        </w:tc>
      </w:tr>
    </w:tbl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8725FA" w:rsidRPr="00431386" w:rsidRDefault="00431386" w:rsidP="003542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proofErr w:type="spellStart"/>
            <w:proofErr w:type="gramStart"/>
            <w:r w:rsidRPr="00893604">
              <w:t>п</w:t>
            </w:r>
            <w:proofErr w:type="spellEnd"/>
            <w:proofErr w:type="gramEnd"/>
            <w:r w:rsidRPr="00893604">
              <w:t>/</w:t>
            </w:r>
            <w:proofErr w:type="spellStart"/>
            <w:r w:rsidRPr="00893604">
              <w:t>п</w:t>
            </w:r>
            <w:proofErr w:type="spellEnd"/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672734" w:rsidP="0067273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A401CB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proofErr w:type="spellStart"/>
            <w:proofErr w:type="gramStart"/>
            <w:r w:rsidRPr="0031537A">
              <w:t>п</w:t>
            </w:r>
            <w:proofErr w:type="spellEnd"/>
            <w:proofErr w:type="gramEnd"/>
            <w:r w:rsidRPr="0031537A">
              <w:t>/</w:t>
            </w:r>
            <w:proofErr w:type="spellStart"/>
            <w:r w:rsidRPr="0031537A">
              <w:t>п</w:t>
            </w:r>
            <w:proofErr w:type="spellEnd"/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672734" w:rsidP="00672734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672734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A401CB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A401CB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A401CB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A401CB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A401CB">
            <w:pPr>
              <w:ind w:left="57" w:right="57"/>
              <w:jc w:val="center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 xml:space="preserve">Вид, марка, модель </w:t>
            </w:r>
            <w:proofErr w:type="gramStart"/>
            <w:r>
              <w:t>транспортного</w:t>
            </w:r>
            <w:proofErr w:type="gramEnd"/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795BA5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672734" w:rsidP="005B2A2F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741674" w:rsidP="003542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B2A2F" w:rsidP="005B2A2F">
            <w:pPr>
              <w:ind w:left="57" w:right="57"/>
              <w:jc w:val="center"/>
            </w:pPr>
            <w:r>
              <w:t>н</w:t>
            </w:r>
            <w:r w:rsidR="00EB5CCC">
              <w:t>е име</w:t>
            </w:r>
            <w:r>
              <w:t>ет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741674" w:rsidRDefault="00451C68" w:rsidP="0035421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A401CB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A401CB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A401CB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5B2A2F" w:rsidP="005B2A2F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35421C" w:rsidRDefault="0035421C" w:rsidP="0035421C">
      <w:pPr>
        <w:rPr>
          <w:sz w:val="28"/>
          <w:szCs w:val="28"/>
        </w:rPr>
      </w:pPr>
    </w:p>
    <w:p w:rsidR="0035421C" w:rsidRDefault="0035421C" w:rsidP="0035421C">
      <w:pPr>
        <w:rPr>
          <w:sz w:val="28"/>
          <w:szCs w:val="28"/>
        </w:rPr>
      </w:pPr>
    </w:p>
    <w:p w:rsidR="00451C68" w:rsidRPr="00CE1DB6" w:rsidRDefault="00CE1DB6" w:rsidP="0035421C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A401CB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A401CB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A401CB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5B2A2F" w:rsidP="005B2A2F">
            <w:pPr>
              <w:ind w:left="57" w:right="57"/>
              <w:jc w:val="center"/>
            </w:pPr>
            <w:r>
              <w:t>н</w:t>
            </w:r>
            <w:r w:rsidR="001322FF">
              <w:t>е име</w:t>
            </w:r>
            <w:r>
              <w:t>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A401CB" w:rsidRDefault="00A401CB" w:rsidP="001F6BEE">
      <w:pPr>
        <w:ind w:firstLine="340"/>
        <w:jc w:val="both"/>
        <w:rPr>
          <w:sz w:val="28"/>
          <w:szCs w:val="28"/>
        </w:rPr>
      </w:pPr>
    </w:p>
    <w:p w:rsidR="00A401CB" w:rsidRDefault="00A401CB" w:rsidP="001F6BEE">
      <w:pPr>
        <w:ind w:firstLine="340"/>
        <w:jc w:val="both"/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5B2A2F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E73E97" w:rsidP="003D31CE">
            <w:pPr>
              <w:ind w:left="57" w:right="57"/>
            </w:pPr>
            <w:r>
              <w:t>ж</w:t>
            </w:r>
            <w:r w:rsidR="00EB5CCC">
              <w:t xml:space="preserve">илой дом </w:t>
            </w:r>
          </w:p>
        </w:tc>
        <w:tc>
          <w:tcPr>
            <w:tcW w:w="1848" w:type="dxa"/>
            <w:vAlign w:val="bottom"/>
          </w:tcPr>
          <w:p w:rsidR="00DB6655" w:rsidRPr="00DB6655" w:rsidRDefault="005B2A2F" w:rsidP="005B2A2F">
            <w:pPr>
              <w:ind w:left="57" w:right="57"/>
            </w:pPr>
            <w:proofErr w:type="gramStart"/>
            <w:r>
              <w:t>безвозмездное</w:t>
            </w:r>
            <w:proofErr w:type="gramEnd"/>
            <w:r w:rsidR="00EB5CCC">
              <w:t xml:space="preserve"> </w:t>
            </w:r>
            <w:r>
              <w:t xml:space="preserve">бессрочное </w:t>
            </w:r>
            <w:r w:rsidR="00EB5CCC">
              <w:t>пользовании</w:t>
            </w:r>
          </w:p>
        </w:tc>
        <w:tc>
          <w:tcPr>
            <w:tcW w:w="1950" w:type="dxa"/>
            <w:vAlign w:val="bottom"/>
          </w:tcPr>
          <w:p w:rsidR="005B2A2F" w:rsidRDefault="005B2A2F" w:rsidP="00DB6655">
            <w:pPr>
              <w:ind w:left="57" w:right="57"/>
            </w:pPr>
            <w:r>
              <w:t xml:space="preserve">фактическое </w:t>
            </w:r>
          </w:p>
          <w:p w:rsidR="00DB6655" w:rsidRDefault="005B2A2F" w:rsidP="00DB6655">
            <w:pPr>
              <w:ind w:left="57" w:right="57"/>
            </w:pPr>
            <w:r>
              <w:t>предоставление</w:t>
            </w:r>
          </w:p>
          <w:p w:rsidR="0035421C" w:rsidRPr="00DB6655" w:rsidRDefault="0035421C" w:rsidP="00DB6655">
            <w:pPr>
              <w:ind w:left="57" w:right="57"/>
            </w:pPr>
            <w:r>
              <w:t>Кирина А.А</w:t>
            </w:r>
          </w:p>
        </w:tc>
        <w:tc>
          <w:tcPr>
            <w:tcW w:w="2333" w:type="dxa"/>
            <w:vAlign w:val="bottom"/>
          </w:tcPr>
          <w:p w:rsidR="00DB6655" w:rsidRPr="00DB6655" w:rsidRDefault="005B2A2F" w:rsidP="005B2A2F">
            <w:pPr>
              <w:ind w:left="57" w:right="57"/>
            </w:pPr>
            <w:r>
              <w:t>306600 Курская о</w:t>
            </w:r>
            <w:r>
              <w:t>б</w:t>
            </w:r>
            <w:r>
              <w:t>ласть, Советский район, д.</w:t>
            </w:r>
            <w:r w:rsidR="00EB5CCC">
              <w:t xml:space="preserve"> </w:t>
            </w:r>
            <w:proofErr w:type="spellStart"/>
            <w:r w:rsidR="00EB5CCC">
              <w:t>Дицево</w:t>
            </w:r>
            <w:proofErr w:type="spellEnd"/>
            <w:r w:rsidR="006C4B4F">
              <w:t>, д.5</w:t>
            </w:r>
          </w:p>
        </w:tc>
        <w:tc>
          <w:tcPr>
            <w:tcW w:w="1064" w:type="dxa"/>
            <w:vAlign w:val="bottom"/>
          </w:tcPr>
          <w:p w:rsidR="00DB6655" w:rsidRPr="00DB6655" w:rsidRDefault="00EB5CCC" w:rsidP="005B2A2F">
            <w:pPr>
              <w:ind w:left="57" w:right="57"/>
              <w:jc w:val="center"/>
            </w:pPr>
            <w:r>
              <w:t>105,4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E73E97" w:rsidP="00DB6655">
            <w:pPr>
              <w:ind w:left="57" w:right="57"/>
            </w:pPr>
            <w:r>
              <w:t>з</w:t>
            </w:r>
            <w:r w:rsidR="00EB5CCC">
              <w:t>емельный участок</w:t>
            </w:r>
          </w:p>
        </w:tc>
        <w:tc>
          <w:tcPr>
            <w:tcW w:w="1848" w:type="dxa"/>
            <w:vAlign w:val="bottom"/>
          </w:tcPr>
          <w:p w:rsidR="005B2A2F" w:rsidRDefault="005B2A2F" w:rsidP="005B2A2F">
            <w:pPr>
              <w:ind w:left="57" w:right="57"/>
            </w:pPr>
            <w:r>
              <w:t>безвозмездное</w:t>
            </w:r>
            <w:r w:rsidR="00EB5CCC">
              <w:t xml:space="preserve"> </w:t>
            </w:r>
            <w:r>
              <w:t>бессрочное</w:t>
            </w:r>
          </w:p>
          <w:p w:rsidR="00DB6655" w:rsidRPr="00DB6655" w:rsidRDefault="00EB5CCC" w:rsidP="005B2A2F">
            <w:pPr>
              <w:ind w:left="57" w:right="57"/>
            </w:pPr>
            <w:proofErr w:type="gramStart"/>
            <w:r>
              <w:t>пользовании</w:t>
            </w:r>
            <w:proofErr w:type="gramEnd"/>
          </w:p>
        </w:tc>
        <w:tc>
          <w:tcPr>
            <w:tcW w:w="1950" w:type="dxa"/>
            <w:vAlign w:val="bottom"/>
          </w:tcPr>
          <w:p w:rsidR="005B2A2F" w:rsidRDefault="005B2A2F" w:rsidP="005B2A2F">
            <w:pPr>
              <w:ind w:left="57" w:right="57"/>
            </w:pPr>
            <w:r>
              <w:t xml:space="preserve">фактическое </w:t>
            </w:r>
          </w:p>
          <w:p w:rsidR="00DB6655" w:rsidRDefault="005B2A2F" w:rsidP="005B2A2F">
            <w:pPr>
              <w:ind w:left="57" w:right="57"/>
            </w:pPr>
            <w:r>
              <w:t>предоставление</w:t>
            </w:r>
          </w:p>
          <w:p w:rsidR="0035421C" w:rsidRPr="00DB6655" w:rsidRDefault="0035421C" w:rsidP="005B2A2F">
            <w:pPr>
              <w:ind w:left="57" w:right="57"/>
            </w:pPr>
            <w:r>
              <w:t>Кирина А.А</w:t>
            </w:r>
          </w:p>
        </w:tc>
        <w:tc>
          <w:tcPr>
            <w:tcW w:w="2333" w:type="dxa"/>
            <w:vAlign w:val="bottom"/>
          </w:tcPr>
          <w:p w:rsidR="00DB6655" w:rsidRPr="00DB6655" w:rsidRDefault="005B2A2F" w:rsidP="00DB6655">
            <w:pPr>
              <w:ind w:left="57" w:right="57"/>
            </w:pPr>
            <w:r>
              <w:t>306600 Курская о</w:t>
            </w:r>
            <w:r>
              <w:t>б</w:t>
            </w:r>
            <w:r>
              <w:t>ласть, Советский район, д. Дицево</w:t>
            </w:r>
            <w:r w:rsidR="006C4B4F">
              <w:t>,5</w:t>
            </w:r>
          </w:p>
        </w:tc>
        <w:tc>
          <w:tcPr>
            <w:tcW w:w="1064" w:type="dxa"/>
            <w:vAlign w:val="bottom"/>
          </w:tcPr>
          <w:p w:rsidR="00DB6655" w:rsidRPr="00DB6655" w:rsidRDefault="00EB5CCC" w:rsidP="005B2A2F">
            <w:pPr>
              <w:ind w:left="57" w:right="57"/>
              <w:jc w:val="center"/>
            </w:pPr>
            <w:r>
              <w:t xml:space="preserve">3000 </w:t>
            </w:r>
            <w:r w:rsidR="005B2A2F">
              <w:t>,0</w:t>
            </w:r>
          </w:p>
        </w:tc>
      </w:tr>
    </w:tbl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5B2A2F" w:rsidP="005B2A2F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>
              <w:t>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35421C" w:rsidRDefault="0035421C" w:rsidP="0035421C">
      <w:pPr>
        <w:rPr>
          <w:b/>
          <w:sz w:val="28"/>
          <w:szCs w:val="28"/>
        </w:rPr>
      </w:pPr>
    </w:p>
    <w:p w:rsidR="00DB6655" w:rsidRPr="00AA5BF7" w:rsidRDefault="00AA5BF7" w:rsidP="0035421C">
      <w:pPr>
        <w:rPr>
          <w:b/>
          <w:sz w:val="28"/>
          <w:szCs w:val="28"/>
        </w:rPr>
      </w:pPr>
      <w:r w:rsidRPr="00AA5BF7">
        <w:rPr>
          <w:b/>
          <w:sz w:val="28"/>
          <w:szCs w:val="28"/>
        </w:rPr>
        <w:t>Раздел 7. Сведения о недвижимом им</w:t>
      </w:r>
      <w:r>
        <w:rPr>
          <w:b/>
          <w:sz w:val="28"/>
          <w:szCs w:val="28"/>
        </w:rPr>
        <w:t>уществе, транспортных средствах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и ценных бумагах, отчужден</w:t>
      </w:r>
      <w:r>
        <w:rPr>
          <w:b/>
          <w:sz w:val="28"/>
          <w:szCs w:val="28"/>
        </w:rPr>
        <w:t>ных в течение отчетного периода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B2A2F" w:rsidP="00C13886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A401CB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A401CB" w:rsidP="00A401CB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35421C" w:rsidRDefault="0035421C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646B47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B2A2F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D34C7A">
              <w:rPr>
                <w:sz w:val="28"/>
                <w:szCs w:val="28"/>
              </w:rPr>
              <w:t>Кирина А.А.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B5CCC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6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816" w:rsidRDefault="00594816">
      <w:r>
        <w:separator/>
      </w:r>
    </w:p>
  </w:endnote>
  <w:endnote w:type="continuationSeparator" w:id="0">
    <w:p w:rsidR="00594816" w:rsidRDefault="0059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816" w:rsidRDefault="00594816">
      <w:r>
        <w:separator/>
      </w:r>
    </w:p>
  </w:footnote>
  <w:footnote w:type="continuationSeparator" w:id="0">
    <w:p w:rsidR="00594816" w:rsidRDefault="00594816">
      <w:r>
        <w:continuationSeparator/>
      </w:r>
    </w:p>
  </w:footnote>
  <w:footnote w:id="1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вора или акта.</w:t>
      </w:r>
    </w:p>
  </w:footnote>
  <w:footnote w:id="24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672734" w:rsidRDefault="00672734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672734" w:rsidRDefault="00672734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34" w:rsidRPr="004949EC" w:rsidRDefault="00672734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2A86"/>
    <w:rsid w:val="00015F3B"/>
    <w:rsid w:val="000245B4"/>
    <w:rsid w:val="000364AE"/>
    <w:rsid w:val="0004155A"/>
    <w:rsid w:val="00045230"/>
    <w:rsid w:val="00045BB0"/>
    <w:rsid w:val="000472F7"/>
    <w:rsid w:val="0005364B"/>
    <w:rsid w:val="00053753"/>
    <w:rsid w:val="00057236"/>
    <w:rsid w:val="00062982"/>
    <w:rsid w:val="00063676"/>
    <w:rsid w:val="0007073A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C71C6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2686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1689"/>
    <w:rsid w:val="00241D0A"/>
    <w:rsid w:val="00243CF0"/>
    <w:rsid w:val="002620AB"/>
    <w:rsid w:val="00262836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B594E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866"/>
    <w:rsid w:val="00334C4F"/>
    <w:rsid w:val="00335BC5"/>
    <w:rsid w:val="00335FB9"/>
    <w:rsid w:val="00336996"/>
    <w:rsid w:val="00347784"/>
    <w:rsid w:val="0035421C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57857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07CD0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4816"/>
    <w:rsid w:val="00595219"/>
    <w:rsid w:val="005976D1"/>
    <w:rsid w:val="005A0CFB"/>
    <w:rsid w:val="005A73ED"/>
    <w:rsid w:val="005A75B2"/>
    <w:rsid w:val="005B035F"/>
    <w:rsid w:val="005B0EB6"/>
    <w:rsid w:val="005B2A2F"/>
    <w:rsid w:val="005B3885"/>
    <w:rsid w:val="005B3E41"/>
    <w:rsid w:val="005B5FD2"/>
    <w:rsid w:val="005B69CD"/>
    <w:rsid w:val="005B77D4"/>
    <w:rsid w:val="005C22DB"/>
    <w:rsid w:val="005C726B"/>
    <w:rsid w:val="005D4A51"/>
    <w:rsid w:val="005D4FD5"/>
    <w:rsid w:val="005D61D6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B47"/>
    <w:rsid w:val="00646D67"/>
    <w:rsid w:val="00654AFD"/>
    <w:rsid w:val="00655FE1"/>
    <w:rsid w:val="00657158"/>
    <w:rsid w:val="006709CD"/>
    <w:rsid w:val="00670C2B"/>
    <w:rsid w:val="00672734"/>
    <w:rsid w:val="006734E6"/>
    <w:rsid w:val="00675F8F"/>
    <w:rsid w:val="00675FE5"/>
    <w:rsid w:val="00677102"/>
    <w:rsid w:val="0068310A"/>
    <w:rsid w:val="00684358"/>
    <w:rsid w:val="006917AC"/>
    <w:rsid w:val="00693671"/>
    <w:rsid w:val="00695A2E"/>
    <w:rsid w:val="006B0F2A"/>
    <w:rsid w:val="006B420C"/>
    <w:rsid w:val="006B4657"/>
    <w:rsid w:val="006C2B0D"/>
    <w:rsid w:val="006C46AD"/>
    <w:rsid w:val="006C4B4F"/>
    <w:rsid w:val="006C4BF8"/>
    <w:rsid w:val="006D3F18"/>
    <w:rsid w:val="006D766E"/>
    <w:rsid w:val="006E0528"/>
    <w:rsid w:val="006E7DCB"/>
    <w:rsid w:val="006F0480"/>
    <w:rsid w:val="006F47C5"/>
    <w:rsid w:val="00702A04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45ADE"/>
    <w:rsid w:val="00751FC8"/>
    <w:rsid w:val="007568E4"/>
    <w:rsid w:val="007642E7"/>
    <w:rsid w:val="00772BAC"/>
    <w:rsid w:val="00773395"/>
    <w:rsid w:val="007805D5"/>
    <w:rsid w:val="007852AD"/>
    <w:rsid w:val="007954A8"/>
    <w:rsid w:val="00795BA5"/>
    <w:rsid w:val="007A2D5A"/>
    <w:rsid w:val="007A3FBB"/>
    <w:rsid w:val="007A6E9C"/>
    <w:rsid w:val="007B29F1"/>
    <w:rsid w:val="007B49C1"/>
    <w:rsid w:val="007B684D"/>
    <w:rsid w:val="007C4D73"/>
    <w:rsid w:val="007C7B9A"/>
    <w:rsid w:val="007D1B9E"/>
    <w:rsid w:val="007D3F03"/>
    <w:rsid w:val="007E0045"/>
    <w:rsid w:val="007F039C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00C"/>
    <w:rsid w:val="0084094D"/>
    <w:rsid w:val="00841D90"/>
    <w:rsid w:val="008504BB"/>
    <w:rsid w:val="00852D6A"/>
    <w:rsid w:val="00862B5D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0352"/>
    <w:rsid w:val="009E421B"/>
    <w:rsid w:val="009F26D4"/>
    <w:rsid w:val="009F515A"/>
    <w:rsid w:val="009F74EF"/>
    <w:rsid w:val="00A0489C"/>
    <w:rsid w:val="00A06EED"/>
    <w:rsid w:val="00A07542"/>
    <w:rsid w:val="00A1601B"/>
    <w:rsid w:val="00A24066"/>
    <w:rsid w:val="00A302A0"/>
    <w:rsid w:val="00A34844"/>
    <w:rsid w:val="00A3527D"/>
    <w:rsid w:val="00A365D9"/>
    <w:rsid w:val="00A36D76"/>
    <w:rsid w:val="00A37772"/>
    <w:rsid w:val="00A401CB"/>
    <w:rsid w:val="00A405BF"/>
    <w:rsid w:val="00A40DA3"/>
    <w:rsid w:val="00A44E17"/>
    <w:rsid w:val="00A602CA"/>
    <w:rsid w:val="00A60F91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067C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07764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3886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534A2"/>
    <w:rsid w:val="00C548AA"/>
    <w:rsid w:val="00C61C2D"/>
    <w:rsid w:val="00C66355"/>
    <w:rsid w:val="00C73C22"/>
    <w:rsid w:val="00C77B2F"/>
    <w:rsid w:val="00C8407A"/>
    <w:rsid w:val="00C8508A"/>
    <w:rsid w:val="00C92070"/>
    <w:rsid w:val="00C9617D"/>
    <w:rsid w:val="00C97043"/>
    <w:rsid w:val="00C976E0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217"/>
    <w:rsid w:val="00D17CDC"/>
    <w:rsid w:val="00D230B2"/>
    <w:rsid w:val="00D311CE"/>
    <w:rsid w:val="00D32EF5"/>
    <w:rsid w:val="00D33C09"/>
    <w:rsid w:val="00D34B1A"/>
    <w:rsid w:val="00D34C7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465C"/>
    <w:rsid w:val="00E562B8"/>
    <w:rsid w:val="00E60D5C"/>
    <w:rsid w:val="00E6500B"/>
    <w:rsid w:val="00E67154"/>
    <w:rsid w:val="00E73E97"/>
    <w:rsid w:val="00E80F18"/>
    <w:rsid w:val="00E827DA"/>
    <w:rsid w:val="00E85302"/>
    <w:rsid w:val="00E87CF5"/>
    <w:rsid w:val="00E917C4"/>
    <w:rsid w:val="00E93973"/>
    <w:rsid w:val="00E96CDF"/>
    <w:rsid w:val="00EA5558"/>
    <w:rsid w:val="00EB5822"/>
    <w:rsid w:val="00EB5CCC"/>
    <w:rsid w:val="00EC1C74"/>
    <w:rsid w:val="00ED60C3"/>
    <w:rsid w:val="00ED6521"/>
    <w:rsid w:val="00EE0C9A"/>
    <w:rsid w:val="00EE5420"/>
    <w:rsid w:val="00EF7909"/>
    <w:rsid w:val="00F00521"/>
    <w:rsid w:val="00F15061"/>
    <w:rsid w:val="00F202E1"/>
    <w:rsid w:val="00F20606"/>
    <w:rsid w:val="00F210CB"/>
    <w:rsid w:val="00F24998"/>
    <w:rsid w:val="00F24ABB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AD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45AD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45ADE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745ADE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A067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A06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46</cp:revision>
  <cp:lastPrinted>2018-03-30T06:26:00Z</cp:lastPrinted>
  <dcterms:created xsi:type="dcterms:W3CDTF">2018-02-28T07:49:00Z</dcterms:created>
  <dcterms:modified xsi:type="dcterms:W3CDTF">2018-05-15T06:50:00Z</dcterms:modified>
</cp:coreProperties>
</file>